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9C330" w14:textId="6CEAF385" w:rsidR="007A02F5" w:rsidRPr="00F237DA" w:rsidRDefault="007A02F5" w:rsidP="00101E62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37DA">
        <w:rPr>
          <w:rFonts w:ascii="Times New Roman" w:hAnsi="Times New Roman" w:cs="Times New Roman"/>
          <w:sz w:val="28"/>
          <w:szCs w:val="28"/>
        </w:rPr>
        <w:t>Приложение №</w:t>
      </w:r>
      <w:r w:rsidR="00967186" w:rsidRPr="00F237DA">
        <w:rPr>
          <w:rFonts w:ascii="Times New Roman" w:hAnsi="Times New Roman" w:cs="Times New Roman"/>
          <w:sz w:val="28"/>
          <w:szCs w:val="28"/>
        </w:rPr>
        <w:t>1</w:t>
      </w:r>
      <w:r w:rsidR="009D1EA1">
        <w:rPr>
          <w:rFonts w:ascii="Times New Roman" w:hAnsi="Times New Roman" w:cs="Times New Roman"/>
          <w:sz w:val="28"/>
          <w:szCs w:val="28"/>
        </w:rPr>
        <w:t>0</w:t>
      </w:r>
    </w:p>
    <w:p w14:paraId="06A1F52A" w14:textId="0C8D221E" w:rsidR="007A02F5" w:rsidRDefault="007A02F5" w:rsidP="00101E62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237DA">
        <w:rPr>
          <w:rFonts w:ascii="Times New Roman" w:hAnsi="Times New Roman" w:cs="Times New Roman"/>
          <w:sz w:val="28"/>
          <w:szCs w:val="28"/>
        </w:rPr>
        <w:t xml:space="preserve">к Учетной политике </w:t>
      </w:r>
    </w:p>
    <w:p w14:paraId="1D62827C" w14:textId="3D6070CC" w:rsidR="009D1EA1" w:rsidRPr="00F237DA" w:rsidRDefault="009D1EA1" w:rsidP="00101E62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</w:p>
    <w:p w14:paraId="03C21217" w14:textId="77777777" w:rsidR="007A02F5" w:rsidRPr="00F237DA" w:rsidRDefault="007A02F5" w:rsidP="00101E62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3C9CA6" w14:textId="793A8EC6" w:rsidR="007A02F5" w:rsidRPr="00F237DA" w:rsidRDefault="00BE7B18" w:rsidP="00101E62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37DA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A962C2" w:rsidRPr="00F237DA">
        <w:rPr>
          <w:rFonts w:ascii="Times New Roman" w:hAnsi="Times New Roman" w:cs="Times New Roman"/>
          <w:bCs/>
          <w:sz w:val="28"/>
          <w:szCs w:val="28"/>
        </w:rPr>
        <w:t>выдаче денежных средств под отчет</w:t>
      </w:r>
    </w:p>
    <w:p w14:paraId="7B527128" w14:textId="77777777" w:rsidR="007A02F5" w:rsidRPr="00F237DA" w:rsidRDefault="007A02F5" w:rsidP="00101E62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A4FB28" w14:textId="43063136" w:rsidR="00A962C2" w:rsidRPr="00F237DA" w:rsidRDefault="00A962C2" w:rsidP="00101E62">
      <w:pPr>
        <w:suppressAutoHyphens/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сумма, подлежащая выдаче под от</w:t>
      </w:r>
      <w:r w:rsidR="0010154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чет, составляет 100.000 рублей.</w:t>
      </w:r>
    </w:p>
    <w:p w14:paraId="5D43E6C6" w14:textId="5047E614" w:rsidR="00A962C2" w:rsidRPr="00F237DA" w:rsidRDefault="00A962C2" w:rsidP="00101E62">
      <w:pPr>
        <w:suppressAutoHyphens/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Максимальный срок выдачи подотчетной </w:t>
      </w:r>
      <w:r w:rsidR="004049A7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суммы устанавливается 3 месяца.</w:t>
      </w:r>
    </w:p>
    <w:p w14:paraId="10F93172" w14:textId="34089827" w:rsidR="00A962C2" w:rsidRPr="00F237DA" w:rsidRDefault="00A962C2" w:rsidP="00101E62">
      <w:pPr>
        <w:suppressAutoHyphens/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расчете наличными по одной сделке между юридическими лицами Учреждение учитывает максимальный размер, установленный </w:t>
      </w:r>
      <w:r w:rsidR="00324A09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Банком России – 100.000 рублей.</w:t>
      </w:r>
    </w:p>
    <w:p w14:paraId="42EA8B06" w14:textId="7EEC1B56" w:rsidR="00A962C2" w:rsidRPr="00F237DA" w:rsidRDefault="00A962C2" w:rsidP="00101E62">
      <w:pPr>
        <w:suppressAutoHyphens/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получения денежных средств под отчет работник оформляет п</w:t>
      </w:r>
      <w:r w:rsidR="007E0C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исьменное Заявление (форма </w:t>
      </w: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разработана Учреждением самостоятельно) с указанием суммы аванса, назначения аванса, расчета (обоснования) размера аванса и срока, на который он выдается.</w:t>
      </w:r>
    </w:p>
    <w:p w14:paraId="3AE45041" w14:textId="491A49CA" w:rsidR="00A962C2" w:rsidRPr="00F237DA" w:rsidRDefault="00A962C2" w:rsidP="00101E62">
      <w:pPr>
        <w:suppressAutoHyphens/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заявлении работника </w:t>
      </w:r>
      <w:r w:rsidR="00EA2D0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сотрудник экономического подразделения</w:t>
      </w: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(уполномоченное лицо) учреждения делает отметку о наличии на текущую дату задолженности за работником по ранее выданным ему авансам. При наличии задолженности указываются ее сумма и срок отчета по выданному авансу, ставятся дата и подпись </w:t>
      </w:r>
      <w:r w:rsidR="00EA2D0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сотрудник</w:t>
      </w:r>
      <w:r w:rsidR="00EA2D0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A2D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экономического подразделения</w:t>
      </w: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(уполномоченного лица). В случае отсутствия задолженности за работником на з</w:t>
      </w:r>
      <w:r w:rsidR="00FD01AC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аявлении проставляется отметка «Задолженность отсутствует»</w:t>
      </w: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указанием даты и подписи бухгалтера-кассира (уполномоченного лица).</w:t>
      </w:r>
    </w:p>
    <w:p w14:paraId="468EDBA7" w14:textId="48C1EECD" w:rsidR="00A962C2" w:rsidRPr="00F237DA" w:rsidRDefault="00A962C2" w:rsidP="00101E62">
      <w:pPr>
        <w:suppressAutoHyphens/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учреждения в течение двух рабочих дней рассматривает заявление и делает на нем надпись о сумме выдаваемых (перечисляемых) под отчет работнику денежных средств и сроке, на который они выдаются, ставит свою подпись и дату.</w:t>
      </w:r>
    </w:p>
    <w:p w14:paraId="718D6D55" w14:textId="77777777" w:rsidR="00A962C2" w:rsidRPr="00F237DA" w:rsidRDefault="00A962C2" w:rsidP="00101E62">
      <w:pPr>
        <w:suppressAutoHyphens/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Подотчетные суммы на осуществление командировочных расходов выдаются работникам, состоящим с учреждением в трудовых отношениях, направляемым в служебную командировку в соответствии с приказом руководителя.</w:t>
      </w:r>
    </w:p>
    <w:p w14:paraId="59A843A6" w14:textId="52F3181F" w:rsidR="00A962C2" w:rsidRPr="00F237DA" w:rsidRDefault="00A962C2" w:rsidP="00101E62">
      <w:pPr>
        <w:suppressAutoHyphens/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>Авансы на расходы, связанные со служебными командировками, перечисляются на личные банковские карты работников.</w:t>
      </w:r>
    </w:p>
    <w:p w14:paraId="27381531" w14:textId="0397B1C9" w:rsidR="00A962C2" w:rsidRPr="00F237DA" w:rsidRDefault="00A962C2" w:rsidP="00101E62">
      <w:pPr>
        <w:suppressAutoHyphens/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новой подотчетной суммы допускается при отсутствии за подотчетным лицом задолженности по денежным средствам, по которым наступил срок пр</w:t>
      </w:r>
      <w:r w:rsidR="00324A09">
        <w:rPr>
          <w:rFonts w:ascii="Times New Roman" w:eastAsia="Times New Roman" w:hAnsi="Times New Roman" w:cs="Times New Roman"/>
          <w:sz w:val="28"/>
          <w:szCs w:val="28"/>
          <w:lang w:eastAsia="ar-SA"/>
        </w:rPr>
        <w:t>едоставления Авансового отчета.</w:t>
      </w:r>
    </w:p>
    <w:p w14:paraId="2D91C322" w14:textId="77777777" w:rsidR="00A962C2" w:rsidRPr="00F237DA" w:rsidRDefault="00A962C2" w:rsidP="00101E62">
      <w:pPr>
        <w:suppressAutoHyphens/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выданных (перечисленных) под отчет денежных средств одним лицом другому запрещается.</w:t>
      </w:r>
    </w:p>
    <w:p w14:paraId="4BF7AA05" w14:textId="23AFFC96" w:rsidR="00A962C2" w:rsidRPr="00F237DA" w:rsidRDefault="00A962C2" w:rsidP="00101E62">
      <w:pPr>
        <w:suppressAutoHyphens/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исключительных случаях, когда работник учреждения с разрешения руководителя произвел оплату расходов за счет собственных средств, производится возмещение этих расходов. Возмещение расходов производится по Авансовому отчету работника об израсходованных средствах, утвержденному руководителем учреждения, с приложением подтверждающих документов и Заявления на возмещение </w:t>
      </w:r>
      <w:r w:rsidR="00D72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понесенных расходов (форма </w:t>
      </w: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разработана Учреждением самостоятельно).</w:t>
      </w:r>
    </w:p>
    <w:p w14:paraId="77426445" w14:textId="77777777" w:rsidR="00A962C2" w:rsidRPr="00F237DA" w:rsidRDefault="00A962C2" w:rsidP="00101E62">
      <w:pPr>
        <w:suppressAutoHyphens/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контроля, возмещение расходов, понесенных за счет собственных средств сотрудников, осуществляется только по расходам на канцтовары, на услуги связи, на услуги нотариуса. Заявление и Авансовый отчет должны быть предоставлены Руководителю Учреждения не позднее 1 месяца с момента осуществления таких расходов. Все прилагаемые к авансовому отчету документы должны быть оформлены в соответствии с требованиями законодательства РФ, с обязательным заполнением необходимых граф, реквизитов, наличием подписей и т.д.</w:t>
      </w:r>
    </w:p>
    <w:p w14:paraId="490D9ED5" w14:textId="6D5E014B" w:rsidR="00A962C2" w:rsidRPr="00F237DA" w:rsidRDefault="00A962C2" w:rsidP="00101E62">
      <w:pPr>
        <w:suppressAutoHyphens/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работником в установленный срок не предс</w:t>
      </w:r>
      <w:r w:rsidR="004049A7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тавлен Авансовый отчет (ф. </w:t>
      </w: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>0504505) или не возвращен остаток неиспользованного аванса, учреждение имеет право произвести удержание из заработной платы работника в размере суммы задолженности по выданному авансу с соблюдение</w:t>
      </w:r>
      <w:r w:rsidR="007C5A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требований, установленных </w:t>
      </w: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7C5A34">
        <w:rPr>
          <w:rFonts w:ascii="Times New Roman" w:eastAsia="Times New Roman" w:hAnsi="Times New Roman" w:cs="Times New Roman"/>
          <w:sz w:val="28"/>
          <w:szCs w:val="28"/>
          <w:lang w:eastAsia="ar-SA"/>
        </w:rPr>
        <w:t>т. </w:t>
      </w: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137 и </w:t>
      </w:r>
      <w:r w:rsidR="00C373A6">
        <w:rPr>
          <w:rFonts w:ascii="Times New Roman" w:eastAsia="Times New Roman" w:hAnsi="Times New Roman" w:cs="Times New Roman"/>
          <w:sz w:val="28"/>
          <w:szCs w:val="28"/>
          <w:lang w:eastAsia="ar-SA"/>
        </w:rPr>
        <w:t>ст.</w:t>
      </w: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>138 ТК РФ.</w:t>
      </w:r>
    </w:p>
    <w:p w14:paraId="2A931D48" w14:textId="77777777" w:rsidR="00A962C2" w:rsidRPr="00F237DA" w:rsidRDefault="00A962C2" w:rsidP="00101E62">
      <w:pPr>
        <w:suppressAutoHyphens/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увольнении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</w:p>
    <w:p w14:paraId="68D72D11" w14:textId="77ECCF38" w:rsidR="00A962C2" w:rsidRPr="00F237DA" w:rsidRDefault="00A962C2" w:rsidP="00101E62">
      <w:pPr>
        <w:suppressAutoHyphens/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при увольнении (или смерти) работника учреждение своевременно не произвело с ним расчет по подотчетным суммам до конца отчетного года, сумма дебиторской задолженности, отраженная на счете 0</w:t>
      </w:r>
      <w:r w:rsidR="00206D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>208</w:t>
      </w:r>
      <w:r w:rsidR="00857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 </w:t>
      </w:r>
      <w:r w:rsidR="00857652"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>000,</w:t>
      </w: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переносится в дебет счета 0</w:t>
      </w:r>
      <w:r w:rsidR="00CE77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>209</w:t>
      </w:r>
      <w:r w:rsidR="009D4C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>30 000 «Расчеты по компенсации затрат». В аналогичном порядке переносится задолженность по подотчетным лицам, с которыми осуществляется претензионная работа, в том числе в случае оспаривания сумм задолжен</w:t>
      </w:r>
      <w:r w:rsidR="00B11D3B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ности (п. 109 </w:t>
      </w:r>
      <w:r w:rsidR="00324A0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Инструкции 174н).</w:t>
      </w:r>
    </w:p>
    <w:p w14:paraId="21E8E42E" w14:textId="15115378" w:rsidR="00A962C2" w:rsidRPr="00F237DA" w:rsidRDefault="00A962C2" w:rsidP="00101E62">
      <w:pPr>
        <w:suppressAutoHyphens/>
        <w:autoSpaceDE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направления сотрудников в служебные командировки и возмещения командировочных расходов установлен Положением о командировках (Приложение № </w:t>
      </w:r>
      <w:r w:rsidR="002346B7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bookmarkStart w:id="0" w:name="_GoBack"/>
      <w:bookmarkEnd w:id="0"/>
      <w:r w:rsidR="001167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37DA">
        <w:rPr>
          <w:rFonts w:ascii="Times New Roman" w:eastAsia="Times New Roman" w:hAnsi="Times New Roman" w:cs="Times New Roman"/>
          <w:sz w:val="28"/>
          <w:szCs w:val="28"/>
          <w:lang w:eastAsia="ar-SA"/>
        </w:rPr>
        <w:t>к Учетной политике)</w:t>
      </w:r>
      <w:r w:rsidR="0032489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9923ED2" w14:textId="77777777" w:rsidR="007A02F5" w:rsidRPr="00F237DA" w:rsidRDefault="007A02F5" w:rsidP="00101E62">
      <w:pPr>
        <w:pStyle w:val="1"/>
        <w:spacing w:line="276" w:lineRule="auto"/>
        <w:ind w:firstLine="709"/>
        <w:contextualSpacing/>
        <w:rPr>
          <w:sz w:val="28"/>
          <w:szCs w:val="28"/>
        </w:rPr>
      </w:pPr>
    </w:p>
    <w:sectPr w:rsidR="007A02F5" w:rsidRPr="00F237DA" w:rsidSect="006514A2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6FD09" w14:textId="77777777" w:rsidR="000B2DD0" w:rsidRDefault="000B2DD0" w:rsidP="006514A2">
      <w:pPr>
        <w:spacing w:after="0" w:line="240" w:lineRule="auto"/>
      </w:pPr>
      <w:r>
        <w:separator/>
      </w:r>
    </w:p>
  </w:endnote>
  <w:endnote w:type="continuationSeparator" w:id="0">
    <w:p w14:paraId="1179E444" w14:textId="77777777" w:rsidR="000B2DD0" w:rsidRDefault="000B2DD0" w:rsidP="0065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586BC" w14:textId="77777777" w:rsidR="000B2DD0" w:rsidRDefault="000B2DD0" w:rsidP="006514A2">
      <w:pPr>
        <w:spacing w:after="0" w:line="240" w:lineRule="auto"/>
      </w:pPr>
      <w:r>
        <w:separator/>
      </w:r>
    </w:p>
  </w:footnote>
  <w:footnote w:type="continuationSeparator" w:id="0">
    <w:p w14:paraId="680EC006" w14:textId="77777777" w:rsidR="000B2DD0" w:rsidRDefault="000B2DD0" w:rsidP="0065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81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929F308" w14:textId="78B6A258" w:rsidR="006514A2" w:rsidRPr="0068134C" w:rsidRDefault="006514A2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3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13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813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46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13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211C97F" w14:textId="77777777" w:rsidR="006514A2" w:rsidRDefault="006514A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1332"/>
    <w:multiLevelType w:val="hybridMultilevel"/>
    <w:tmpl w:val="4A14354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767675"/>
    <w:multiLevelType w:val="hybridMultilevel"/>
    <w:tmpl w:val="7CA2CDE4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6B7113"/>
    <w:multiLevelType w:val="hybridMultilevel"/>
    <w:tmpl w:val="7ED635F0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C360BF"/>
    <w:multiLevelType w:val="hybridMultilevel"/>
    <w:tmpl w:val="A244A6CA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7317CD"/>
    <w:multiLevelType w:val="hybridMultilevel"/>
    <w:tmpl w:val="881AB66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F5"/>
    <w:rsid w:val="00074BB2"/>
    <w:rsid w:val="000B2DD0"/>
    <w:rsid w:val="00101540"/>
    <w:rsid w:val="00101E62"/>
    <w:rsid w:val="001167EB"/>
    <w:rsid w:val="00145ABD"/>
    <w:rsid w:val="00206DF4"/>
    <w:rsid w:val="002346B7"/>
    <w:rsid w:val="00277B67"/>
    <w:rsid w:val="0032489F"/>
    <w:rsid w:val="00324A09"/>
    <w:rsid w:val="00367F7A"/>
    <w:rsid w:val="00397D81"/>
    <w:rsid w:val="003A1CA3"/>
    <w:rsid w:val="003C607F"/>
    <w:rsid w:val="003E51F2"/>
    <w:rsid w:val="004049A7"/>
    <w:rsid w:val="006514A2"/>
    <w:rsid w:val="0068134C"/>
    <w:rsid w:val="007A02F5"/>
    <w:rsid w:val="007B0847"/>
    <w:rsid w:val="007C5A34"/>
    <w:rsid w:val="007E0CE2"/>
    <w:rsid w:val="0084619D"/>
    <w:rsid w:val="00857652"/>
    <w:rsid w:val="0093080E"/>
    <w:rsid w:val="00964500"/>
    <w:rsid w:val="00967186"/>
    <w:rsid w:val="009752AA"/>
    <w:rsid w:val="0099005D"/>
    <w:rsid w:val="009D1EA1"/>
    <w:rsid w:val="009D4CF6"/>
    <w:rsid w:val="00A962C2"/>
    <w:rsid w:val="00B11D3B"/>
    <w:rsid w:val="00B54B53"/>
    <w:rsid w:val="00BE44ED"/>
    <w:rsid w:val="00BE7B18"/>
    <w:rsid w:val="00C373A6"/>
    <w:rsid w:val="00C37BAC"/>
    <w:rsid w:val="00CE77AA"/>
    <w:rsid w:val="00D72C21"/>
    <w:rsid w:val="00DB3F35"/>
    <w:rsid w:val="00EA2D00"/>
    <w:rsid w:val="00F237DA"/>
    <w:rsid w:val="00F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CBA6"/>
  <w15:docId w15:val="{62E3F1D4-0069-4734-8262-8F44BA3B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A02F5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3E51F2"/>
    <w:rPr>
      <w:sz w:val="16"/>
      <w:szCs w:val="16"/>
    </w:rPr>
  </w:style>
  <w:style w:type="character" w:customStyle="1" w:styleId="10">
    <w:name w:val="Стиль1 Знак"/>
    <w:basedOn w:val="a0"/>
    <w:link w:val="1"/>
    <w:rsid w:val="007A02F5"/>
    <w:rPr>
      <w:rFonts w:ascii="Times New Roman" w:hAnsi="Times New Roman" w:cs="Times New Roman"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3E51F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1F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1F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51F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51F2"/>
    <w:rPr>
      <w:rFonts w:ascii="Segoe UI" w:hAnsi="Segoe UI" w:cs="Segoe UI"/>
      <w:sz w:val="18"/>
      <w:szCs w:val="18"/>
    </w:rPr>
  </w:style>
  <w:style w:type="character" w:styleId="aa">
    <w:name w:val="Hyperlink"/>
    <w:rsid w:val="00BE7B18"/>
    <w:rPr>
      <w:color w:val="0000FF"/>
      <w:u w:val="single"/>
    </w:rPr>
  </w:style>
  <w:style w:type="character" w:customStyle="1" w:styleId="6">
    <w:name w:val="Основной текст6"/>
    <w:rsid w:val="00BE7B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paragraph" w:customStyle="1" w:styleId="2">
    <w:name w:val="Стиль2"/>
    <w:basedOn w:val="a"/>
    <w:qFormat/>
    <w:rsid w:val="00BE7B18"/>
    <w:pPr>
      <w:suppressAutoHyphens/>
      <w:autoSpaceDE w:val="0"/>
      <w:spacing w:after="0" w:line="276" w:lineRule="auto"/>
      <w:ind w:firstLine="540"/>
      <w:jc w:val="both"/>
    </w:pPr>
    <w:rPr>
      <w:rFonts w:ascii="Cambria" w:eastAsia="Times New Roman" w:hAnsi="Cambria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65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14A2"/>
  </w:style>
  <w:style w:type="paragraph" w:styleId="ad">
    <w:name w:val="footer"/>
    <w:basedOn w:val="a"/>
    <w:link w:val="ae"/>
    <w:uiPriority w:val="99"/>
    <w:unhideWhenUsed/>
    <w:rsid w:val="0065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User</cp:lastModifiedBy>
  <cp:revision>6</cp:revision>
  <dcterms:created xsi:type="dcterms:W3CDTF">2018-12-03T13:01:00Z</dcterms:created>
  <dcterms:modified xsi:type="dcterms:W3CDTF">2018-12-20T10:52:00Z</dcterms:modified>
</cp:coreProperties>
</file>